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</w:t>
      </w:r>
      <w:r w:rsidR="00E7310B">
        <w:rPr>
          <w:rFonts w:ascii="Arial Narrow" w:hAnsi="Arial Narrow" w:cs="Arial"/>
          <w:b/>
          <w:sz w:val="20"/>
        </w:rPr>
        <w:t>KA/ZK-DZP.263.096.2019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A652D1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70C0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soby do kontaktu z Zamawiającym wraz z ich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nr telefonu: ……… oraz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adresem 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Pr="00B3131D" w:rsidRDefault="001B0D68" w:rsidP="00B3131D">
      <w:pPr>
        <w:pStyle w:val="przedmiotzam"/>
        <w:spacing w:line="276" w:lineRule="auto"/>
        <w:rPr>
          <w:rFonts w:ascii="Arial Narrow" w:eastAsia="Calibri" w:hAnsi="Arial Narrow"/>
          <w:u w:val="single"/>
        </w:rPr>
      </w:pPr>
      <w:r w:rsidRPr="00E7310B">
        <w:rPr>
          <w:rFonts w:ascii="Arial Narrow" w:eastAsia="Calibri" w:hAnsi="Arial Narrow"/>
          <w:u w:val="single"/>
        </w:rPr>
        <w:t>‘Wykonanie i sukcesywna dostawa pieczątek na potrzeby Politechniki Białostockiej”</w:t>
      </w:r>
      <w:bookmarkStart w:id="0" w:name="_GoBack"/>
      <w:bookmarkEnd w:id="0"/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40AE1" w:rsidRPr="00E40AE1" w:rsidRDefault="00E40AE1" w:rsidP="00E40AE1">
      <w:pPr>
        <w:spacing w:line="276" w:lineRule="auto"/>
        <w:rPr>
          <w:rFonts w:ascii="Arial Narrow" w:hAnsi="Arial Narrow" w:cs="Arial"/>
          <w:b/>
          <w:sz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28"/>
        <w:gridCol w:w="2125"/>
        <w:gridCol w:w="1991"/>
        <w:gridCol w:w="993"/>
        <w:gridCol w:w="2126"/>
        <w:gridCol w:w="2410"/>
      </w:tblGrid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Lp.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ASORTYMENTU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(szt.)  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Wartość netto (PLN)</w:t>
            </w: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14mm x 38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18mm x 47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10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16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200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  <w:p w:rsidR="00B3131D" w:rsidRPr="00E40AE1" w:rsidRDefault="00B3131D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3131D" w:rsidRPr="00E40AE1" w:rsidRDefault="00B3131D" w:rsidP="00E40AE1">
            <w:pPr>
              <w:suppressAutoHyphens w:val="0"/>
              <w:spacing w:after="160" w:line="256" w:lineRule="auto"/>
              <w:ind w:firstLine="708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25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5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ROZMIAR PŁYTKI TEKSTOWEJ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 WIERSZY NA GUMKĘ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31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35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40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  <w:p w:rsidR="00B3131D" w:rsidRPr="00E40AE1" w:rsidRDefault="00B3131D" w:rsidP="00E40AE1">
            <w:pPr>
              <w:suppressAutoHyphens w:val="0"/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B3131D" w:rsidRPr="00E40AE1" w:rsidRDefault="00B3131D" w:rsidP="00E40AE1">
            <w:pPr>
              <w:suppressAutoHyphens w:val="0"/>
              <w:spacing w:after="160" w:line="25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43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46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51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52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53</w:t>
            </w:r>
          </w:p>
        </w:tc>
        <w:tc>
          <w:tcPr>
            <w:tcW w:w="2125" w:type="dxa"/>
            <w:vMerge w:val="restart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54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55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56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57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58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59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60</w:t>
            </w:r>
          </w:p>
        </w:tc>
        <w:tc>
          <w:tcPr>
            <w:tcW w:w="2125" w:type="dxa"/>
            <w:vMerge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1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 xml:space="preserve">WKADKA DO PIECZĄTKI </w:t>
            </w:r>
          </w:p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O ROZMIARZE PŁYTKI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ILOŚĆ</w:t>
            </w:r>
          </w:p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(szt.)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CENA JEDNOSTKOWA netto (PLN)</w:t>
            </w: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Wartość netto (PLN)</w:t>
            </w: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61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14 mm x 38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62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18 mm x 47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63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23 mm x 59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64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30 mm x 69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65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37 mm x 76 mm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RODZAJ  ASORTYMENTU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66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MINI DATOWNIK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67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 Z PŁYTKĄ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8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68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Z PLYTKĄ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lastRenderedPageBreak/>
              <w:t>69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Z PŁYTKĄ TEKSTOWĄ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70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DATOWNIK SZKIELETOWY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71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GUMKA DO DATOWNIKA SZKIELETOWEGO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72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WKLADKA TUSZUJACA DO DATOWNIKA SZKIELETOWEGO Z TEKSTEM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73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PIECZĄTKA OKRĄGŁA Z ORZEŁKIEM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</w:rPr>
              <w:t>0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31D" w:rsidRPr="00E40AE1" w:rsidTr="00B3131D">
        <w:tc>
          <w:tcPr>
            <w:tcW w:w="528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74</w:t>
            </w:r>
          </w:p>
        </w:tc>
        <w:tc>
          <w:tcPr>
            <w:tcW w:w="4116" w:type="dxa"/>
            <w:gridSpan w:val="2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 w:rsidRPr="00E40AE1">
              <w:rPr>
                <w:rFonts w:ascii="Arial Narrow" w:hAnsi="Arial Narrow" w:cs="Arial"/>
                <w:b/>
                <w:sz w:val="20"/>
              </w:rPr>
              <w:t>NUMERATOR 6 - cyfrowy REINER</w:t>
            </w:r>
          </w:p>
        </w:tc>
        <w:tc>
          <w:tcPr>
            <w:tcW w:w="993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2126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10" w:type="dxa"/>
          </w:tcPr>
          <w:p w:rsidR="00B3131D" w:rsidRPr="00E40AE1" w:rsidRDefault="00B3131D" w:rsidP="00E40AE1">
            <w:pPr>
              <w:spacing w:line="276" w:lineRule="auto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410"/>
      </w:tblGrid>
      <w:tr w:rsidR="00E40AE1" w:rsidRPr="00934FA8" w:rsidTr="00B3131D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B3131D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AE1" w:rsidRPr="00934FA8" w:rsidTr="00B3131D">
        <w:trPr>
          <w:trHeight w:val="3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E1" w:rsidRPr="00934FA8" w:rsidRDefault="00E40AE1" w:rsidP="00927820">
            <w:pPr>
              <w:spacing w:line="36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34FA8"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40AE1" w:rsidRPr="00934FA8" w:rsidRDefault="00E40AE1" w:rsidP="00927820">
            <w:pPr>
              <w:spacing w:line="36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</w:p>
    <w:p w:rsid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2247" w:rsidRPr="00922247" w:rsidRDefault="00EE7992" w:rsidP="00B11BBC">
      <w:pPr>
        <w:pStyle w:val="Tekstpodstawowy"/>
        <w:spacing w:line="276" w:lineRule="auto"/>
        <w:ind w:left="2410" w:hanging="2410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  <w:szCs w:val="20"/>
        </w:rPr>
        <w:t>Termin realizacji zamówienia –</w:t>
      </w:r>
      <w:r>
        <w:rPr>
          <w:rFonts w:ascii="Arial Narrow" w:hAnsi="Arial Narrow" w:cs="Arial"/>
          <w:szCs w:val="20"/>
        </w:rPr>
        <w:t xml:space="preserve"> </w:t>
      </w:r>
      <w:r w:rsidR="00B11BBC" w:rsidRPr="00B11BBC">
        <w:rPr>
          <w:rFonts w:ascii="Arial Narrow" w:hAnsi="Arial Narrow" w:cs="Arial"/>
          <w:szCs w:val="20"/>
        </w:rPr>
        <w:t xml:space="preserve">od dnia </w:t>
      </w:r>
      <w:r w:rsidR="00B11BBC">
        <w:rPr>
          <w:rFonts w:ascii="Arial Narrow" w:hAnsi="Arial Narrow" w:cs="Arial"/>
          <w:szCs w:val="20"/>
        </w:rPr>
        <w:t xml:space="preserve"> podpisania umowy</w:t>
      </w:r>
      <w:r w:rsidR="00E02849">
        <w:rPr>
          <w:rFonts w:ascii="Arial Narrow" w:hAnsi="Arial Narrow" w:cs="Arial"/>
          <w:szCs w:val="20"/>
        </w:rPr>
        <w:t xml:space="preserve">  do dnia 31.12.2021</w:t>
      </w:r>
      <w:r w:rsidR="00B11BBC" w:rsidRPr="00B11BBC">
        <w:rPr>
          <w:rFonts w:ascii="Arial Narrow" w:hAnsi="Arial Narrow" w:cs="Arial"/>
          <w:szCs w:val="20"/>
        </w:rPr>
        <w:t xml:space="preserve"> r. lub do dnia wyczerpania kwoty szacunkowej umowy w zależności, które z tych zdarzeń nastąpi wcześniej</w:t>
      </w:r>
    </w:p>
    <w:p w:rsidR="00EE7992" w:rsidRDefault="00EE7992" w:rsidP="00EE7992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05055" w:rsidRPr="00405055" w:rsidRDefault="00405055" w:rsidP="00405055">
      <w:pPr>
        <w:suppressAutoHyphens w:val="0"/>
        <w:jc w:val="both"/>
        <w:rPr>
          <w:rFonts w:ascii="Arial Narrow" w:hAnsi="Arial Narrow"/>
          <w:color w:val="0070C0"/>
          <w:sz w:val="20"/>
          <w:szCs w:val="20"/>
        </w:rPr>
      </w:pPr>
      <w:r w:rsidRPr="00405055">
        <w:rPr>
          <w:rFonts w:ascii="Arial Narrow" w:hAnsi="Arial Narrow"/>
          <w:b/>
          <w:color w:val="0070C0"/>
          <w:sz w:val="20"/>
          <w:szCs w:val="20"/>
        </w:rPr>
        <w:t>Okres gwarancji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dostarczanego asortymentu  </w:t>
      </w:r>
      <w:r w:rsidRPr="00405055">
        <w:rPr>
          <w:rFonts w:ascii="Arial Narrow" w:hAnsi="Arial Narrow"/>
          <w:b/>
          <w:color w:val="0070C0"/>
          <w:sz w:val="20"/>
          <w:szCs w:val="20"/>
        </w:rPr>
        <w:t>…… miesięcy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od daty dostarczenia zamówienia częściowego.</w:t>
      </w:r>
    </w:p>
    <w:p w:rsidR="00405055" w:rsidRPr="00405055" w:rsidRDefault="00405055" w:rsidP="00EE7992">
      <w:pPr>
        <w:rPr>
          <w:rFonts w:ascii="Arial Narrow" w:hAnsi="Arial Narrow" w:cs="Arial"/>
          <w:color w:val="0070C0"/>
          <w:sz w:val="20"/>
          <w:szCs w:val="20"/>
        </w:rPr>
      </w:pPr>
    </w:p>
    <w:p w:rsidR="00B11BBC" w:rsidRPr="00626F7E" w:rsidRDefault="00B11BBC" w:rsidP="00B11BBC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BBC" w:rsidRPr="00405055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BBC" w:rsidRPr="00405055" w:rsidRDefault="00B11BBC" w:rsidP="00B11BBC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BBC" w:rsidRPr="0005462F" w:rsidRDefault="00B11BBC" w:rsidP="00B11BBC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BBC" w:rsidRPr="0005462F" w:rsidRDefault="00B11BBC" w:rsidP="00B11BBC">
      <w:pPr>
        <w:jc w:val="both"/>
        <w:rPr>
          <w:rFonts w:ascii="Arial Narrow" w:hAnsi="Arial Narrow" w:cs="Tahoma"/>
          <w:sz w:val="20"/>
          <w:szCs w:val="20"/>
        </w:rPr>
      </w:pPr>
    </w:p>
    <w:p w:rsidR="00B11BBC" w:rsidRPr="00626F7E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BBC" w:rsidRPr="00C94B51" w:rsidRDefault="00B11BBC" w:rsidP="00B11BBC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BBC" w:rsidRPr="0006585E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BBC" w:rsidRPr="003A3206" w:rsidRDefault="00B11BBC" w:rsidP="00B11BBC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BBC" w:rsidRPr="0070464A" w:rsidRDefault="00B11BBC" w:rsidP="00B11BB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B3131D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F9" w:rsidRDefault="002206F9">
      <w:r>
        <w:separator/>
      </w:r>
    </w:p>
  </w:endnote>
  <w:endnote w:type="continuationSeparator" w:id="0">
    <w:p w:rsidR="002206F9" w:rsidRDefault="0022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3131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F9" w:rsidRDefault="002206F9">
      <w:r>
        <w:separator/>
      </w:r>
    </w:p>
  </w:footnote>
  <w:footnote w:type="continuationSeparator" w:id="0">
    <w:p w:rsidR="002206F9" w:rsidRDefault="0022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</w:t>
    </w:r>
    <w:r w:rsidR="00E7310B" w:rsidRPr="00E7310B">
      <w:rPr>
        <w:rFonts w:ascii="Arial Narrow" w:hAnsi="Arial Narrow" w:cs="Arial"/>
        <w:sz w:val="20"/>
      </w:rPr>
      <w:t>ZO/KA/ZK-DZP.263.096.2019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75C05"/>
    <w:rsid w:val="00080A6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06F9"/>
    <w:rsid w:val="00223B2E"/>
    <w:rsid w:val="0025688B"/>
    <w:rsid w:val="0026116A"/>
    <w:rsid w:val="00295A6C"/>
    <w:rsid w:val="002A3953"/>
    <w:rsid w:val="002A4DFB"/>
    <w:rsid w:val="002B58DC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21CC"/>
    <w:rsid w:val="00386BBA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1BBC"/>
    <w:rsid w:val="00B3131D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479A7"/>
    <w:rsid w:val="00C8022F"/>
    <w:rsid w:val="00C862B0"/>
    <w:rsid w:val="00CA2B9A"/>
    <w:rsid w:val="00CB0324"/>
    <w:rsid w:val="00CB5BBE"/>
    <w:rsid w:val="00CD79BB"/>
    <w:rsid w:val="00CD7EE7"/>
    <w:rsid w:val="00CE41E0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A2FCE"/>
    <w:rsid w:val="00DC0323"/>
    <w:rsid w:val="00DC4BC1"/>
    <w:rsid w:val="00DF7D8C"/>
    <w:rsid w:val="00E02849"/>
    <w:rsid w:val="00E11A72"/>
    <w:rsid w:val="00E25BB5"/>
    <w:rsid w:val="00E26C1D"/>
    <w:rsid w:val="00E3089B"/>
    <w:rsid w:val="00E40AE1"/>
    <w:rsid w:val="00E42924"/>
    <w:rsid w:val="00E44A10"/>
    <w:rsid w:val="00E619A1"/>
    <w:rsid w:val="00E7310B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863CE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5DBD-9783-4811-B2A3-1CDDAB7E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Zamówienia 2</cp:lastModifiedBy>
  <cp:revision>13</cp:revision>
  <cp:lastPrinted>2017-01-04T09:23:00Z</cp:lastPrinted>
  <dcterms:created xsi:type="dcterms:W3CDTF">2017-12-01T08:46:00Z</dcterms:created>
  <dcterms:modified xsi:type="dcterms:W3CDTF">2019-12-09T08:56:00Z</dcterms:modified>
</cp:coreProperties>
</file>