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D29" w:rsidRDefault="00495938" w:rsidP="00B56D29">
      <w:pPr>
        <w:spacing w:after="0" w:line="240" w:lineRule="auto"/>
        <w:jc w:val="both"/>
        <w:outlineLvl w:val="7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  <w:r w:rsidRPr="00495938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Załącznik nr 2 do umowy</w:t>
      </w:r>
    </w:p>
    <w:p w:rsidR="00495938" w:rsidRDefault="00495938" w:rsidP="00B56D29">
      <w:pPr>
        <w:spacing w:after="0" w:line="240" w:lineRule="auto"/>
        <w:jc w:val="both"/>
        <w:outlineLvl w:val="7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</w:p>
    <w:p w:rsidR="00495938" w:rsidRPr="00495938" w:rsidRDefault="00495938" w:rsidP="00B56D29">
      <w:pPr>
        <w:spacing w:after="0" w:line="240" w:lineRule="auto"/>
        <w:jc w:val="both"/>
        <w:outlineLvl w:val="7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</w:p>
    <w:p w:rsidR="00B56D29" w:rsidRPr="002048A2" w:rsidRDefault="00B56D29" w:rsidP="00B56D29">
      <w:pPr>
        <w:jc w:val="center"/>
        <w:rPr>
          <w:rFonts w:ascii="Arial Narrow" w:hAnsi="Arial Narrow"/>
        </w:rPr>
      </w:pPr>
      <w:r w:rsidRPr="002048A2">
        <w:rPr>
          <w:rFonts w:ascii="Arial Narrow" w:hAnsi="Arial Narrow"/>
          <w:iCs/>
        </w:rPr>
        <w:t xml:space="preserve">Informacja Administratora w związku z przetwarzaniem danych osobowych </w:t>
      </w:r>
      <w:r w:rsidRPr="002048A2">
        <w:rPr>
          <w:rFonts w:ascii="Arial Narrow" w:hAnsi="Arial Narrow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B56D29" w:rsidRPr="002048A2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Administratorem Pani/Pana danych osobowych jest Politechnika Białostocka, ul. Wiejska 45A, 15-351 Białystok, </w:t>
      </w:r>
      <w:hyperlink r:id="rId5" w:history="1">
        <w:r w:rsidRPr="002048A2">
          <w:rPr>
            <w:rStyle w:val="Hipercze"/>
            <w:rFonts w:ascii="Arial Narrow" w:hAnsi="Arial Narrow" w:cstheme="minorHAnsi"/>
            <w:sz w:val="22"/>
            <w:szCs w:val="22"/>
          </w:rPr>
          <w:t>www.pb.edu.pl</w:t>
        </w:r>
      </w:hyperlink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 (zwana dalej Uczelnią), tel. : 85 746 90 00, </w:t>
      </w:r>
      <w:hyperlink r:id="rId6" w:history="1">
        <w:r w:rsidRPr="002048A2">
          <w:rPr>
            <w:rStyle w:val="Hipercze"/>
            <w:rFonts w:ascii="Arial Narrow" w:hAnsi="Arial Narrow" w:cstheme="minorHAnsi"/>
            <w:sz w:val="22"/>
            <w:szCs w:val="22"/>
          </w:rPr>
          <w:t>www.bip.pb.edu.pl</w:t>
        </w:r>
      </w:hyperlink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, </w:t>
      </w:r>
      <w:r w:rsidR="00495938">
        <w:rPr>
          <w:rFonts w:ascii="Arial Narrow" w:hAnsi="Arial Narrow" w:cstheme="minorHAnsi"/>
          <w:color w:val="000000"/>
          <w:sz w:val="22"/>
          <w:szCs w:val="22"/>
        </w:rPr>
        <w:t xml:space="preserve">                                            </w:t>
      </w: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e-mail:rektorat@pb.edu.pl. </w:t>
      </w:r>
    </w:p>
    <w:p w:rsidR="00B56D29" w:rsidRPr="002048A2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Administrator, zgodnie z art. 37 ust. 1 lit. a RODO, powołał Inspektora Ochrony Danych, z którym </w:t>
      </w:r>
      <w:r w:rsidR="00495938">
        <w:rPr>
          <w:rFonts w:ascii="Arial Narrow" w:hAnsi="Arial Narrow" w:cstheme="minorHAnsi"/>
          <w:color w:val="000000"/>
          <w:sz w:val="22"/>
          <w:szCs w:val="22"/>
        </w:rPr>
        <w:t xml:space="preserve">                 </w:t>
      </w: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w sprawach związanych z przetwarzaniem danych osobowych, może się Pani/Pan kontaktować za pomocą poczty elektronicznej pod adresem: </w:t>
      </w:r>
      <w:hyperlink r:id="rId7" w:tgtFrame="_blank" w:history="1">
        <w:r w:rsidRPr="002048A2">
          <w:rPr>
            <w:rStyle w:val="Hipercze"/>
            <w:rFonts w:ascii="Arial Narrow" w:hAnsi="Arial Narrow" w:cstheme="minorHAnsi"/>
            <w:sz w:val="22"/>
            <w:szCs w:val="22"/>
          </w:rPr>
          <w:t>iod@pb.edu.pl</w:t>
        </w:r>
      </w:hyperlink>
      <w:r w:rsidRPr="002048A2">
        <w:rPr>
          <w:rFonts w:ascii="Arial Narrow" w:hAnsi="Arial Narrow" w:cstheme="minorHAnsi"/>
          <w:color w:val="000000"/>
          <w:sz w:val="22"/>
          <w:szCs w:val="22"/>
        </w:rPr>
        <w:t>.</w:t>
      </w:r>
    </w:p>
    <w:p w:rsidR="00B56D29" w:rsidRPr="002048A2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>Pani/Pana dane osobowe przetwarzane będą w celu:</w:t>
      </w:r>
    </w:p>
    <w:p w:rsidR="00B56D29" w:rsidRPr="002048A2" w:rsidRDefault="00B56D29" w:rsidP="00B56D29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>realizacji umowy oraz komunikacji związanej z realizacją umow</w:t>
      </w:r>
      <w:r w:rsidR="002048A2" w:rsidRPr="002048A2">
        <w:rPr>
          <w:rFonts w:ascii="Arial Narrow" w:hAnsi="Arial Narrow" w:cstheme="minorHAnsi"/>
          <w:color w:val="000000"/>
          <w:sz w:val="22"/>
          <w:szCs w:val="22"/>
        </w:rPr>
        <w:t>y</w:t>
      </w:r>
      <w:r w:rsidR="00495938">
        <w:rPr>
          <w:rFonts w:ascii="Arial Narrow" w:hAnsi="Arial Narrow" w:cstheme="minorHAnsi"/>
          <w:color w:val="000000"/>
          <w:sz w:val="22"/>
          <w:szCs w:val="22"/>
        </w:rPr>
        <w:t xml:space="preserve"> </w:t>
      </w:r>
      <w:r w:rsidR="002048A2" w:rsidRPr="002048A2">
        <w:rPr>
          <w:rFonts w:ascii="Arial Narrow" w:hAnsi="Arial Narrow" w:cstheme="minorHAnsi"/>
          <w:color w:val="000000"/>
          <w:sz w:val="22"/>
          <w:szCs w:val="22"/>
        </w:rPr>
        <w:t xml:space="preserve"> nr </w:t>
      </w:r>
      <w:r w:rsidR="00495938">
        <w:rPr>
          <w:rFonts w:ascii="Arial Narrow" w:hAnsi="Arial Narrow" w:cstheme="minorHAnsi"/>
          <w:b/>
          <w:color w:val="000000"/>
          <w:sz w:val="22"/>
          <w:szCs w:val="22"/>
        </w:rPr>
        <w:t xml:space="preserve">………………………………….    Na wymianę układów pomiarowo- rozliczeniowych zlokalizowanych w stacji 15kV- PZO 1351, 15-333 Białystoku ul. Zwierzyniecka 10, w rozdzielni głównej </w:t>
      </w:r>
      <w:proofErr w:type="spellStart"/>
      <w:r w:rsidR="00495938">
        <w:rPr>
          <w:rFonts w:ascii="Arial Narrow" w:hAnsi="Arial Narrow" w:cstheme="minorHAnsi"/>
          <w:b/>
          <w:color w:val="000000"/>
          <w:sz w:val="22"/>
          <w:szCs w:val="22"/>
        </w:rPr>
        <w:t>nN</w:t>
      </w:r>
      <w:proofErr w:type="spellEnd"/>
      <w:r w:rsidR="00495938">
        <w:rPr>
          <w:rFonts w:ascii="Arial Narrow" w:hAnsi="Arial Narrow" w:cstheme="minorHAnsi"/>
          <w:b/>
          <w:color w:val="000000"/>
          <w:sz w:val="22"/>
          <w:szCs w:val="22"/>
        </w:rPr>
        <w:t xml:space="preserve"> na Wydziale Architektury,                       15- 893 Białystok ul. Sosnowskiego11/15  </w:t>
      </w:r>
      <w:r w:rsidRPr="002048A2">
        <w:rPr>
          <w:rFonts w:ascii="Arial Narrow" w:hAnsi="Arial Narrow" w:cstheme="minorHAnsi"/>
          <w:color w:val="000000"/>
          <w:sz w:val="22"/>
          <w:szCs w:val="22"/>
        </w:rPr>
        <w:t>na podstawie - art. 6 ust. 1 lit. b RODO;</w:t>
      </w:r>
    </w:p>
    <w:p w:rsidR="00B56D29" w:rsidRPr="002048A2" w:rsidRDefault="00B56D29" w:rsidP="00B56D29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>rachunkowości;</w:t>
      </w:r>
    </w:p>
    <w:p w:rsidR="00B56D29" w:rsidRPr="002048A2" w:rsidRDefault="00B56D29" w:rsidP="00B56D29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w celach podatkowych - na podstawie </w:t>
      </w:r>
      <w:r w:rsidRPr="002048A2">
        <w:rPr>
          <w:rFonts w:ascii="Arial Narrow" w:hAnsi="Arial Narrow" w:cstheme="minorHAnsi"/>
          <w:sz w:val="22"/>
          <w:szCs w:val="22"/>
        </w:rPr>
        <w:t xml:space="preserve">obowiązujących przepisów prawa regulujących te kwestie </w:t>
      </w:r>
      <w:r w:rsidRPr="002048A2">
        <w:rPr>
          <w:rFonts w:ascii="Arial Narrow" w:hAnsi="Arial Narrow" w:cstheme="minorHAnsi"/>
          <w:sz w:val="22"/>
          <w:szCs w:val="22"/>
        </w:rPr>
        <w:br/>
      </w:r>
      <w:r w:rsidRPr="002048A2">
        <w:rPr>
          <w:rFonts w:ascii="Arial Narrow" w:hAnsi="Arial Narrow" w:cstheme="minorHAnsi"/>
          <w:color w:val="000000"/>
          <w:sz w:val="22"/>
          <w:szCs w:val="22"/>
        </w:rPr>
        <w:t>– art. 6 ust. 1 lit. c RODO.</w:t>
      </w:r>
    </w:p>
    <w:p w:rsidR="00B56D29" w:rsidRPr="002048A2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Odbiorcami Pani/Pana danych osobowych mogą być banki, </w:t>
      </w:r>
      <w:r w:rsidR="00A12038">
        <w:rPr>
          <w:rFonts w:ascii="Arial Narrow" w:hAnsi="Arial Narrow" w:cstheme="minorHAnsi"/>
          <w:color w:val="000000"/>
          <w:sz w:val="22"/>
          <w:szCs w:val="22"/>
        </w:rPr>
        <w:t xml:space="preserve">dostawy usług informatycznych administratora, </w:t>
      </w: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dostawcy usług pocztowych i kurierskich, obsługa prawna administratora oraz inne podmioty uprawnione na podstawie przepisów prawa. </w:t>
      </w:r>
    </w:p>
    <w:p w:rsidR="00B56D29" w:rsidRPr="002048A2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Pani/Pana dane osobowe będą przechowywane w okresach niezbędnych do realizacji wyżej określonych celów, oraz przez okres wynikający z przepisów prawa dotyczący archiwizacji. </w:t>
      </w:r>
    </w:p>
    <w:p w:rsidR="00F2697C" w:rsidRPr="00C41201" w:rsidRDefault="00F2697C" w:rsidP="00F2697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</w:rPr>
      </w:pPr>
      <w:r w:rsidRPr="00BD6A42">
        <w:rPr>
          <w:rFonts w:ascii="Arial Narrow" w:hAnsi="Arial Narrow"/>
        </w:rPr>
        <w:t>Przysługuje Pani/Panu prawo</w:t>
      </w:r>
      <w:r>
        <w:rPr>
          <w:rFonts w:ascii="Arial Narrow" w:hAnsi="Arial Narrow"/>
        </w:rPr>
        <w:t xml:space="preserve"> do:</w:t>
      </w:r>
    </w:p>
    <w:p w:rsidR="00F2697C" w:rsidRDefault="00F2697C" w:rsidP="00F2697C">
      <w:pPr>
        <w:pStyle w:val="Akapitzlist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Pr="00BD6A42">
        <w:rPr>
          <w:rFonts w:ascii="Arial Narrow" w:hAnsi="Arial Narrow"/>
        </w:rPr>
        <w:t>dostępu do treści swoich danych</w:t>
      </w:r>
      <w:r>
        <w:rPr>
          <w:rFonts w:ascii="Arial Narrow" w:hAnsi="Arial Narrow"/>
        </w:rPr>
        <w:t xml:space="preserve"> – na podstawie art. 15 RODO</w:t>
      </w:r>
      <w:r w:rsidRPr="00BD6A42">
        <w:rPr>
          <w:rFonts w:ascii="Arial Narrow" w:hAnsi="Arial Narrow"/>
        </w:rPr>
        <w:t>,</w:t>
      </w:r>
    </w:p>
    <w:p w:rsidR="00F2697C" w:rsidRDefault="00F2697C" w:rsidP="00F2697C">
      <w:pPr>
        <w:pStyle w:val="Akapitzlist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prawo do </w:t>
      </w:r>
      <w:r w:rsidRPr="00BD6A42">
        <w:rPr>
          <w:rFonts w:ascii="Arial Narrow" w:hAnsi="Arial Narrow"/>
        </w:rPr>
        <w:t>sprostowania danych</w:t>
      </w:r>
      <w:r>
        <w:rPr>
          <w:rFonts w:ascii="Arial Narrow" w:hAnsi="Arial Narrow"/>
        </w:rPr>
        <w:t xml:space="preserve"> – na podstawie art. 16 RODO,</w:t>
      </w:r>
    </w:p>
    <w:p w:rsidR="00805E4E" w:rsidRPr="00805E4E" w:rsidRDefault="00805E4E" w:rsidP="00805E4E">
      <w:pPr>
        <w:pStyle w:val="Akapitzlist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prawo do usunięcia danych – w przypadku zaistnienia okoliczności wskazanych w art. 17 ust. 1 RODO, poza wyjątkami wskazanymi w art. 17 ust. 3 RODO,</w:t>
      </w:r>
    </w:p>
    <w:p w:rsidR="00F2697C" w:rsidRDefault="00F2697C" w:rsidP="00F2697C">
      <w:pPr>
        <w:pStyle w:val="Akapitzlist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prawo do </w:t>
      </w:r>
      <w:r w:rsidRPr="00BD6A42">
        <w:rPr>
          <w:rFonts w:ascii="Arial Narrow" w:hAnsi="Arial Narrow"/>
        </w:rPr>
        <w:t>ograniczenia przetwarzania danych</w:t>
      </w:r>
      <w:r>
        <w:rPr>
          <w:rFonts w:ascii="Arial Narrow" w:hAnsi="Arial Narrow"/>
        </w:rPr>
        <w:t xml:space="preserve"> – na podstawie art. 18 RODO</w:t>
      </w:r>
      <w:r w:rsidR="00805E4E">
        <w:rPr>
          <w:rFonts w:ascii="Arial Narrow" w:hAnsi="Arial Narrow"/>
        </w:rPr>
        <w:t>,</w:t>
      </w:r>
    </w:p>
    <w:p w:rsidR="00B56D29" w:rsidRPr="002048A2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:rsidR="00B56D29" w:rsidRPr="002048A2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>Podanie danych osobowych jest warunkiem zawarcia umowy i jest Pani/Pan zobowiązana/y do ich podania. Konsekwencją ich niepodania będzie brak możliwości zawarcia i wykonania umowy.</w:t>
      </w:r>
    </w:p>
    <w:p w:rsidR="00B56D29" w:rsidRPr="002048A2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09" w:hanging="425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/>
          <w:color w:val="000000"/>
          <w:sz w:val="22"/>
          <w:szCs w:val="22"/>
        </w:rPr>
        <w:t>Dane osobowe nie będą wykorzystywane do zautomatyzowanego podejmowania decyzji ani profilowania, o którym mowa w art. 22.</w:t>
      </w:r>
    </w:p>
    <w:p w:rsidR="00B56D29" w:rsidRPr="002048A2" w:rsidRDefault="00B56D29" w:rsidP="00B56D29">
      <w:pPr>
        <w:spacing w:after="0" w:line="240" w:lineRule="auto"/>
        <w:jc w:val="both"/>
        <w:outlineLvl w:val="7"/>
        <w:rPr>
          <w:rFonts w:ascii="Arial Narrow" w:eastAsia="Times New Roman" w:hAnsi="Arial Narrow" w:cs="Arial"/>
          <w:bCs/>
          <w:i/>
          <w:lang w:eastAsia="pl-PL"/>
        </w:rPr>
      </w:pPr>
    </w:p>
    <w:p w:rsidR="00B56D29" w:rsidRPr="002048A2" w:rsidRDefault="00B56D29" w:rsidP="00B56D29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:rsidR="000D4486" w:rsidRPr="002048A2" w:rsidRDefault="000D4486" w:rsidP="000D4486">
      <w:pPr>
        <w:spacing w:line="276" w:lineRule="auto"/>
        <w:jc w:val="right"/>
        <w:rPr>
          <w:rFonts w:ascii="Arial Narrow" w:hAnsi="Arial Narrow"/>
        </w:rPr>
      </w:pPr>
    </w:p>
    <w:p w:rsidR="000D4486" w:rsidRPr="002048A2" w:rsidRDefault="000D4486" w:rsidP="000D4486">
      <w:pPr>
        <w:spacing w:line="276" w:lineRule="auto"/>
        <w:jc w:val="right"/>
        <w:rPr>
          <w:rFonts w:ascii="Arial Narrow" w:hAnsi="Arial Narrow"/>
        </w:rPr>
      </w:pPr>
    </w:p>
    <w:p w:rsidR="000D4486" w:rsidRPr="002048A2" w:rsidRDefault="000D4486" w:rsidP="000D4486">
      <w:pPr>
        <w:spacing w:line="276" w:lineRule="auto"/>
        <w:jc w:val="right"/>
        <w:rPr>
          <w:rFonts w:ascii="Arial Narrow" w:hAnsi="Arial Narrow"/>
        </w:rPr>
      </w:pPr>
    </w:p>
    <w:p w:rsidR="000D4486" w:rsidRPr="002048A2" w:rsidRDefault="000D4486" w:rsidP="000D4486">
      <w:pPr>
        <w:spacing w:line="276" w:lineRule="auto"/>
        <w:jc w:val="right"/>
        <w:rPr>
          <w:rFonts w:ascii="Arial Narrow" w:hAnsi="Arial Narrow"/>
        </w:rPr>
      </w:pPr>
    </w:p>
    <w:p w:rsidR="000D4486" w:rsidRPr="002048A2" w:rsidRDefault="000D4486" w:rsidP="000D4486">
      <w:pPr>
        <w:spacing w:line="276" w:lineRule="auto"/>
        <w:jc w:val="right"/>
        <w:rPr>
          <w:rFonts w:ascii="Arial Narrow" w:hAnsi="Arial Narrow"/>
        </w:rPr>
      </w:pPr>
    </w:p>
    <w:p w:rsidR="000D4486" w:rsidRPr="002048A2" w:rsidRDefault="000D4486" w:rsidP="000D4486">
      <w:pPr>
        <w:spacing w:line="276" w:lineRule="auto"/>
        <w:jc w:val="right"/>
        <w:rPr>
          <w:rFonts w:ascii="Arial Narrow" w:hAnsi="Arial Narrow"/>
        </w:rPr>
      </w:pPr>
    </w:p>
    <w:p w:rsidR="00A50710" w:rsidRPr="002048A2" w:rsidRDefault="00A50710">
      <w:bookmarkStart w:id="0" w:name="_GoBack"/>
      <w:bookmarkEnd w:id="0"/>
    </w:p>
    <w:sectPr w:rsidR="00A50710" w:rsidRPr="00204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4294"/>
    <w:multiLevelType w:val="hybridMultilevel"/>
    <w:tmpl w:val="DC5C6D8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29"/>
    <w:rsid w:val="00000F7B"/>
    <w:rsid w:val="000420CC"/>
    <w:rsid w:val="000D4486"/>
    <w:rsid w:val="002048A2"/>
    <w:rsid w:val="00355F09"/>
    <w:rsid w:val="0044291F"/>
    <w:rsid w:val="00495938"/>
    <w:rsid w:val="0052023D"/>
    <w:rsid w:val="005558D8"/>
    <w:rsid w:val="00805E4E"/>
    <w:rsid w:val="00A12038"/>
    <w:rsid w:val="00A50710"/>
    <w:rsid w:val="00B56D29"/>
    <w:rsid w:val="00BF083E"/>
    <w:rsid w:val="00C04BE7"/>
    <w:rsid w:val="00F2697C"/>
    <w:rsid w:val="00F9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D9C61-16AB-45D2-9338-613E09F1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D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6D2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5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D4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A2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F269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b.edu.pl" TargetMode="External"/><Relationship Id="rId5" Type="http://schemas.openxmlformats.org/officeDocument/2006/relationships/hyperlink" Target="http://www.pb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m.plonska</dc:creator>
  <cp:keywords/>
  <dc:description/>
  <cp:lastModifiedBy>Ewa</cp:lastModifiedBy>
  <cp:revision>2</cp:revision>
  <cp:lastPrinted>2020-03-06T08:21:00Z</cp:lastPrinted>
  <dcterms:created xsi:type="dcterms:W3CDTF">2020-12-29T13:19:00Z</dcterms:created>
  <dcterms:modified xsi:type="dcterms:W3CDTF">2020-12-29T13:19:00Z</dcterms:modified>
</cp:coreProperties>
</file>