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A5A61DC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K-DAZ.262.031.2021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40FC6434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D7072C" w:rsidRPr="00D7072C">
        <w:rPr>
          <w:rFonts w:ascii="Arial Narrow" w:eastAsia="Calibri" w:hAnsi="Arial Narrow"/>
          <w:b/>
          <w:sz w:val="24"/>
          <w:lang w:eastAsia="en-US"/>
        </w:rPr>
        <w:t>specjalistycznej lampy deuterowej UVC – 1 szt.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8BED" w14:textId="77777777" w:rsidR="00FD7AF3" w:rsidRDefault="00FD7AF3" w:rsidP="00EB2FCA">
      <w:pPr>
        <w:spacing w:after="0"/>
      </w:pPr>
      <w:r>
        <w:separator/>
      </w:r>
    </w:p>
  </w:endnote>
  <w:endnote w:type="continuationSeparator" w:id="0">
    <w:p w14:paraId="19BAAA67" w14:textId="77777777" w:rsidR="00FD7AF3" w:rsidRDefault="00FD7AF3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48B8CE58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7072C">
            <w:rPr>
              <w:rFonts w:ascii="Calibri" w:hAnsi="Calibri"/>
              <w:sz w:val="16"/>
              <w:szCs w:val="16"/>
            </w:rPr>
            <w:fldChar w:fldCharType="separate"/>
          </w:r>
          <w:r w:rsidR="00D7072C">
            <w:rPr>
              <w:rFonts w:ascii="Calibri" w:hAnsi="Calibri"/>
              <w:noProof/>
              <w:sz w:val="16"/>
              <w:szCs w:val="16"/>
            </w:rPr>
            <w:t>UMOWA Nr K-DAZ.262.031.2021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5164A" w14:textId="77777777" w:rsidR="00FD7AF3" w:rsidRDefault="00FD7AF3" w:rsidP="00EB2FCA">
      <w:pPr>
        <w:spacing w:after="0"/>
      </w:pPr>
      <w:r>
        <w:separator/>
      </w:r>
    </w:p>
  </w:footnote>
  <w:footnote w:type="continuationSeparator" w:id="0">
    <w:p w14:paraId="55096A85" w14:textId="77777777" w:rsidR="00FD7AF3" w:rsidRDefault="00FD7AF3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1227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15</cp:revision>
  <cp:lastPrinted>2017-10-17T11:45:00Z</cp:lastPrinted>
  <dcterms:created xsi:type="dcterms:W3CDTF">2017-10-17T11:24:00Z</dcterms:created>
  <dcterms:modified xsi:type="dcterms:W3CDTF">2021-02-11T11:32:00Z</dcterms:modified>
</cp:coreProperties>
</file>