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202EA44E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772EB1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772EB1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772EB1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772EB1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772EB1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772EB1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772EB1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772EB1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772EB1">
        <w:rPr>
          <w:rFonts w:ascii="Arial Narrow" w:hAnsi="Arial Narrow"/>
          <w:b/>
          <w:sz w:val="24"/>
          <w:highlight w:val="yellow"/>
        </w:rPr>
        <w:t xml:space="preserve"> przez: </w:t>
      </w:r>
      <w:r w:rsidRPr="00772EB1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4191DE9A" w:rsidR="00702EDE" w:rsidRPr="00702EDE" w:rsidRDefault="00E90CF6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E90CF6">
        <w:rPr>
          <w:rFonts w:ascii="Arial Narrow" w:hAnsi="Arial Narrow"/>
          <w:b/>
          <w:sz w:val="24"/>
        </w:rPr>
        <w:t xml:space="preserve">Tytuł projektu: </w:t>
      </w:r>
      <w:r>
        <w:rPr>
          <w:rFonts w:ascii="Arial Narrow" w:hAnsi="Arial Narrow"/>
          <w:b/>
          <w:sz w:val="24"/>
        </w:rPr>
        <w:t>„</w:t>
      </w:r>
      <w:r w:rsidRPr="00E90CF6">
        <w:rPr>
          <w:rFonts w:ascii="Arial Narrow" w:hAnsi="Arial Narrow"/>
          <w:b/>
          <w:sz w:val="24"/>
        </w:rPr>
        <w:t>Opracowanie aplikacji graficznej pozwalającej na odwzorowanie w świecie cyfrowym techniki malarstwa laserunkowego z wykorzystaniem palety barw utworzonej na bazie pigmentów historycznych</w:t>
      </w:r>
      <w:r>
        <w:rPr>
          <w:rFonts w:ascii="Arial Narrow" w:hAnsi="Arial Narrow"/>
          <w:b/>
          <w:sz w:val="24"/>
        </w:rPr>
        <w:t>”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4DB7FDE1" w:rsidR="002A3223" w:rsidRPr="00F804A2" w:rsidRDefault="005F3A2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bookmarkStart w:id="0" w:name="_GoBack"/>
      <w:bookmarkEnd w:id="0"/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772EB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772EB1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772EB1">
        <w:rPr>
          <w:rFonts w:ascii="Arial Narrow" w:hAnsi="Arial Narrow"/>
          <w:sz w:val="24"/>
          <w:highlight w:val="yellow"/>
        </w:rPr>
        <w:t xml:space="preserve"> </w:t>
      </w:r>
      <w:r w:rsidRPr="00772EB1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772EB1">
        <w:rPr>
          <w:rFonts w:ascii="Arial Narrow" w:hAnsi="Arial Narrow"/>
          <w:sz w:val="24"/>
          <w:highlight w:val="yellow"/>
        </w:rPr>
        <w:t>dnia</w:t>
      </w:r>
      <w:r w:rsidRPr="00772EB1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772EB1">
        <w:rPr>
          <w:rFonts w:ascii="Arial Narrow" w:hAnsi="Arial Narrow"/>
          <w:sz w:val="24"/>
          <w:highlight w:val="yellow"/>
        </w:rPr>
        <w:t>.</w:t>
      </w:r>
      <w:r w:rsidR="00CE139A" w:rsidRPr="00772EB1">
        <w:rPr>
          <w:rFonts w:ascii="Arial Narrow" w:hAnsi="Arial Narrow"/>
          <w:sz w:val="24"/>
          <w:highlight w:val="yellow"/>
        </w:rPr>
        <w:t>:.....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</w:t>
      </w:r>
      <w:r w:rsidRPr="00772EB1">
        <w:rPr>
          <w:rFonts w:ascii="Arial Narrow" w:hAnsi="Arial Narrow"/>
          <w:sz w:val="24"/>
          <w:highlight w:val="yellow"/>
        </w:rPr>
        <w:t xml:space="preserve"> faksem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772EB1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772EB1">
        <w:rPr>
          <w:rFonts w:ascii="Arial Narrow" w:hAnsi="Arial Narrow"/>
          <w:sz w:val="24"/>
          <w:highlight w:val="yellow"/>
        </w:rPr>
        <w:t>na adres …………..</w:t>
      </w:r>
      <w:r w:rsidR="0026709E" w:rsidRPr="00772EB1">
        <w:rPr>
          <w:rFonts w:ascii="Arial Narrow" w:hAnsi="Arial Narrow"/>
          <w:sz w:val="24"/>
          <w:highlight w:val="yellow"/>
        </w:rPr>
        <w:t>lub</w:t>
      </w:r>
      <w:r w:rsidRPr="00772EB1">
        <w:rPr>
          <w:rFonts w:ascii="Arial Narrow" w:hAnsi="Arial Narrow"/>
          <w:sz w:val="24"/>
          <w:highlight w:val="yellow"/>
        </w:rPr>
        <w:t xml:space="preserve"> pisemnie</w:t>
      </w:r>
      <w:r w:rsidR="00CE139A" w:rsidRPr="00772EB1">
        <w:rPr>
          <w:rFonts w:ascii="Arial Narrow" w:hAnsi="Arial Narrow"/>
          <w:sz w:val="24"/>
          <w:highlight w:val="yellow"/>
        </w:rPr>
        <w:t xml:space="preserve"> na adres………….</w:t>
      </w:r>
      <w:r w:rsidRPr="00772EB1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772EB1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772EB1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772EB1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4C0797BC" w:rsidR="006D59F7" w:rsidRPr="00E90CF6" w:rsidRDefault="002A3223" w:rsidP="00E90CF6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18A01BBD" w14:textId="77777777" w:rsidR="00E90CF6" w:rsidRDefault="00E90CF6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4CFE7B78" w:rsidR="00BF15A3" w:rsidRPr="00BF15A3" w:rsidRDefault="00BF15A3" w:rsidP="00BF15A3">
      <w:pPr>
        <w:spacing w:line="276" w:lineRule="auto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lastRenderedPageBreak/>
        <w:t>Postępowanie nr: DO-140.262.145.2019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7069B9D1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Informacja Administratora w związku z przetwarzaniem danych osobowych 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230A8149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Administratorem Pani/Pana danych osobowych jest Politechnika Białostocka, ul. Wiejska 45A, 15-351 Białystok, </w:t>
      </w:r>
      <w:hyperlink r:id="rId7" w:history="1">
        <w:r w:rsidRPr="00E90CF6">
          <w:rPr>
            <w:rStyle w:val="Hipercze"/>
            <w:rFonts w:ascii="Arial Narrow" w:hAnsi="Arial Narrow"/>
            <w:iCs/>
            <w:sz w:val="24"/>
          </w:rPr>
          <w:t>www.pb.edu.pl</w:t>
        </w:r>
      </w:hyperlink>
      <w:r w:rsidRPr="00E90CF6">
        <w:rPr>
          <w:rFonts w:ascii="Arial Narrow" w:hAnsi="Arial Narrow"/>
          <w:iCs/>
          <w:sz w:val="24"/>
        </w:rPr>
        <w:t xml:space="preserve"> (zwana dalej Uczelnią), tel. : 85 746 90 00, </w:t>
      </w:r>
      <w:hyperlink r:id="rId8" w:history="1">
        <w:r w:rsidRPr="00E90CF6">
          <w:rPr>
            <w:rStyle w:val="Hipercze"/>
            <w:rFonts w:ascii="Arial Narrow" w:hAnsi="Arial Narrow"/>
            <w:iCs/>
            <w:sz w:val="24"/>
          </w:rPr>
          <w:t>www.bip.pb.edu.pl</w:t>
        </w:r>
      </w:hyperlink>
      <w:r w:rsidRPr="00E90CF6">
        <w:rPr>
          <w:rFonts w:ascii="Arial Narrow" w:hAnsi="Arial Narrow"/>
          <w:iCs/>
          <w:sz w:val="24"/>
        </w:rPr>
        <w:t xml:space="preserve">, e-mail:rektorat@pb.edu.pl. </w:t>
      </w:r>
    </w:p>
    <w:p w14:paraId="650E98D2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Administrator, zgodnie z art. 37 ust. 1 lit. a RODO, powołał Inspektora Ochrony Danych, z którym w sprawach związanych z przetwarzaniem danych osobowych, może się Pani/Pan kontaktować za pomocą poczty elektronicznej pod adresem: </w:t>
      </w:r>
      <w:hyperlink r:id="rId9" w:tgtFrame="_blank" w:history="1">
        <w:r w:rsidRPr="00E90CF6">
          <w:rPr>
            <w:rStyle w:val="Hipercze"/>
            <w:rFonts w:ascii="Arial Narrow" w:hAnsi="Arial Narrow"/>
            <w:iCs/>
            <w:sz w:val="24"/>
          </w:rPr>
          <w:t>iod@pb.edu.pl</w:t>
        </w:r>
      </w:hyperlink>
      <w:r w:rsidRPr="00E90CF6">
        <w:rPr>
          <w:rFonts w:ascii="Arial Narrow" w:hAnsi="Arial Narrow"/>
          <w:iCs/>
          <w:sz w:val="24"/>
        </w:rPr>
        <w:t>.</w:t>
      </w:r>
    </w:p>
    <w:p w14:paraId="7C099F2E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Pani/Pana dane osobowe przetwarzane będą w celu:</w:t>
      </w:r>
    </w:p>
    <w:p w14:paraId="182CA153" w14:textId="77777777" w:rsidR="00E90CF6" w:rsidRPr="00E90CF6" w:rsidRDefault="00E90CF6" w:rsidP="00E90CF6">
      <w:pPr>
        <w:numPr>
          <w:ilvl w:val="0"/>
          <w:numId w:val="18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realizacji umowy oraz komunikacji związanej z realizacją umowy nr </w:t>
      </w:r>
      <w:r w:rsidRPr="00E90CF6">
        <w:rPr>
          <w:rFonts w:ascii="Arial Narrow" w:hAnsi="Arial Narrow"/>
          <w:b/>
          <w:iCs/>
          <w:sz w:val="24"/>
        </w:rPr>
        <w:t xml:space="preserve">…………………………………………. </w:t>
      </w:r>
      <w:r w:rsidRPr="00E90CF6">
        <w:rPr>
          <w:rFonts w:ascii="Arial Narrow" w:hAnsi="Arial Narrow"/>
          <w:iCs/>
          <w:sz w:val="24"/>
        </w:rPr>
        <w:t>na podstawie - art. 6 ust. 1 lit. b RODO;</w:t>
      </w:r>
    </w:p>
    <w:p w14:paraId="03359924" w14:textId="77777777" w:rsidR="00E90CF6" w:rsidRPr="00E90CF6" w:rsidRDefault="00E90CF6" w:rsidP="00E90CF6">
      <w:pPr>
        <w:numPr>
          <w:ilvl w:val="0"/>
          <w:numId w:val="18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rachunkowości;</w:t>
      </w:r>
    </w:p>
    <w:p w14:paraId="3A409F18" w14:textId="77777777" w:rsidR="00E90CF6" w:rsidRPr="00E90CF6" w:rsidRDefault="00E90CF6" w:rsidP="00E90CF6">
      <w:pPr>
        <w:numPr>
          <w:ilvl w:val="0"/>
          <w:numId w:val="18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w celach podatkowych - na podstawie obowiązujących przepisów prawa regulujących te kwestie </w:t>
      </w:r>
      <w:r w:rsidRPr="00E90CF6">
        <w:rPr>
          <w:rFonts w:ascii="Arial Narrow" w:hAnsi="Arial Narrow"/>
          <w:iCs/>
          <w:sz w:val="24"/>
        </w:rPr>
        <w:br/>
        <w:t>– art. 6 ust. 1 lit. c RODO.</w:t>
      </w:r>
    </w:p>
    <w:p w14:paraId="5C242B38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Odbiorcami Pani/Pana danych osobowych mogą być banki, dostawy usług informatycznych administratora, dostawcy usług pocztowych i kurierskich, obsługa prawna administratora oraz inne podmioty uprawnione na podstawie przepisów prawa. </w:t>
      </w:r>
    </w:p>
    <w:p w14:paraId="729AE978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Pani/Pana dane osobowe będą przechowywane w okresach niezbędnych do realizacji wyżej określonych celów, oraz przez okres wynikający z przepisów prawa dotyczący archiwizacji. </w:t>
      </w:r>
    </w:p>
    <w:p w14:paraId="3BFB908A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Przysługuje Pani/Panu prawo do:</w:t>
      </w:r>
    </w:p>
    <w:p w14:paraId="3CE4BFFF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dostępu do treści swoich danych – na podstawie art. 15 RODO,</w:t>
      </w:r>
    </w:p>
    <w:p w14:paraId="2EA66684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prawo do sprostowania danych – na podstawie art. 16 RODO,</w:t>
      </w:r>
    </w:p>
    <w:p w14:paraId="40B7975E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prawo do usunięcia danych – w przypadku zaistnienia okoliczności wskazanych w art. 17 ust. 1 RODO, poza wyjątkami wskazanymi w art. 17 ust. 3 RODO,</w:t>
      </w:r>
    </w:p>
    <w:p w14:paraId="5E36BA94" w14:textId="77777777" w:rsidR="00E90CF6" w:rsidRPr="00E90CF6" w:rsidRDefault="00E90CF6" w:rsidP="00E90CF6">
      <w:p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- prawo do ograniczenia przetwarzania danych – na podstawie art. 18 RODO,</w:t>
      </w:r>
    </w:p>
    <w:p w14:paraId="74A099E7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Osobowych,. </w:t>
      </w:r>
    </w:p>
    <w:p w14:paraId="503D2076" w14:textId="77777777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Podanie danych osobowych jest warunkiem zawarcia umowy i jest Pani/Pan zobowiązana/y do ich podania. Konsekwencją ich niepodania będzie brak możliwości zawarcia i wykonania umowy.</w:t>
      </w:r>
    </w:p>
    <w:p w14:paraId="752F447F" w14:textId="1A8BFD2D" w:rsidR="00E90CF6" w:rsidRPr="00E90CF6" w:rsidRDefault="00E90CF6" w:rsidP="00E90CF6">
      <w:pPr>
        <w:numPr>
          <w:ilvl w:val="0"/>
          <w:numId w:val="17"/>
        </w:numPr>
        <w:spacing w:line="276" w:lineRule="auto"/>
        <w:rPr>
          <w:rFonts w:ascii="Arial Narrow" w:hAnsi="Arial Narrow"/>
          <w:iCs/>
          <w:sz w:val="24"/>
        </w:rPr>
      </w:pPr>
      <w:r w:rsidRPr="00E90CF6">
        <w:rPr>
          <w:rFonts w:ascii="Arial Narrow" w:hAnsi="Arial Narrow"/>
          <w:iCs/>
          <w:sz w:val="24"/>
        </w:rPr>
        <w:t>Dane osobowe nie będą wykorzystywane do zautomatyzowanego podejmowania decyzji ani profilowania, o którym mowa w art. 22.</w:t>
      </w:r>
    </w:p>
    <w:p w14:paraId="3057A227" w14:textId="5DED3727" w:rsidR="00BF15A3" w:rsidRPr="002C5329" w:rsidRDefault="00BF15A3" w:rsidP="00E90CF6">
      <w:pPr>
        <w:spacing w:line="276" w:lineRule="auto"/>
        <w:rPr>
          <w:rFonts w:ascii="Arial Narrow" w:hAnsi="Arial Narrow"/>
          <w:sz w:val="24"/>
        </w:rPr>
      </w:pPr>
    </w:p>
    <w:sectPr w:rsidR="00BF15A3" w:rsidRPr="002C5329" w:rsidSect="00F804A2">
      <w:headerReference w:type="default" r:id="rId10"/>
      <w:footerReference w:type="default" r:id="rId11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09ABB" w14:textId="77777777" w:rsidR="00E7585F" w:rsidRDefault="00E7585F" w:rsidP="00EB2FCA">
      <w:pPr>
        <w:spacing w:after="0"/>
      </w:pPr>
      <w:r>
        <w:separator/>
      </w:r>
    </w:p>
  </w:endnote>
  <w:endnote w:type="continuationSeparator" w:id="0">
    <w:p w14:paraId="7C39AFF9" w14:textId="77777777" w:rsidR="00E7585F" w:rsidRDefault="00E7585F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5F3A25">
            <w:rPr>
              <w:rFonts w:ascii="Calibri" w:hAnsi="Calibri"/>
              <w:noProof/>
              <w:sz w:val="16"/>
              <w:szCs w:val="16"/>
            </w:rPr>
            <w:t>UMOWA Nr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F3A25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F3A25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63655" w14:textId="77777777" w:rsidR="00E7585F" w:rsidRDefault="00E7585F" w:rsidP="00EB2FCA">
      <w:pPr>
        <w:spacing w:after="0"/>
      </w:pPr>
      <w:r>
        <w:separator/>
      </w:r>
    </w:p>
  </w:footnote>
  <w:footnote w:type="continuationSeparator" w:id="0">
    <w:p w14:paraId="6C9682C1" w14:textId="77777777" w:rsidR="00E7585F" w:rsidRDefault="00E7585F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21F496BD" w:rsidR="00CC03EF" w:rsidRDefault="00E90CF6" w:rsidP="00CC03EF">
    <w:pPr>
      <w:pStyle w:val="Nagwek"/>
      <w:jc w:val="center"/>
    </w:pPr>
    <w:r>
      <w:rPr>
        <w:noProof/>
      </w:rPr>
      <w:drawing>
        <wp:inline distT="0" distB="0" distL="0" distR="0" wp14:anchorId="21A07A19" wp14:editId="1C66771F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103"/>
    <w:rsid w:val="00241F1D"/>
    <w:rsid w:val="0024464B"/>
    <w:rsid w:val="00253C10"/>
    <w:rsid w:val="0026709E"/>
    <w:rsid w:val="002A3223"/>
    <w:rsid w:val="002C209F"/>
    <w:rsid w:val="002C416B"/>
    <w:rsid w:val="002C5329"/>
    <w:rsid w:val="002E1628"/>
    <w:rsid w:val="002E294C"/>
    <w:rsid w:val="002F164C"/>
    <w:rsid w:val="00323FB6"/>
    <w:rsid w:val="003413F6"/>
    <w:rsid w:val="003722D2"/>
    <w:rsid w:val="003A1165"/>
    <w:rsid w:val="003B6025"/>
    <w:rsid w:val="00474020"/>
    <w:rsid w:val="00494584"/>
    <w:rsid w:val="004D6484"/>
    <w:rsid w:val="0053707D"/>
    <w:rsid w:val="00545618"/>
    <w:rsid w:val="00551C6F"/>
    <w:rsid w:val="00560955"/>
    <w:rsid w:val="00561429"/>
    <w:rsid w:val="005A1EB7"/>
    <w:rsid w:val="005A7CD7"/>
    <w:rsid w:val="005D190E"/>
    <w:rsid w:val="005F3A25"/>
    <w:rsid w:val="006112E0"/>
    <w:rsid w:val="0064554E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72EB1"/>
    <w:rsid w:val="007A7FEF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0FEE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26EC6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7585F"/>
    <w:rsid w:val="00E8226C"/>
    <w:rsid w:val="00E90CF6"/>
    <w:rsid w:val="00E96518"/>
    <w:rsid w:val="00EB2FCA"/>
    <w:rsid w:val="00EB5985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b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1551</Words>
  <Characters>9310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2019-06-26T07:21:00Z</dcterms:created>
  <dcterms:modified xsi:type="dcterms:W3CDTF">2020-10-28T08:19:00Z</dcterms:modified>
</cp:coreProperties>
</file>